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5D9" w:rsidRDefault="00CF35D9" w:rsidP="00CF35D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Общая информация об управляющей организации</w:t>
      </w:r>
    </w:p>
    <w:p w:rsidR="00CF35D9" w:rsidRDefault="00CF35D9" w:rsidP="00CF35D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Товарищество собственников жилья  (ТСЖ) « На Плеханова»</w:t>
      </w:r>
    </w:p>
    <w:p w:rsidR="00CF35D9" w:rsidRDefault="00CF35D9" w:rsidP="00CF35D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F35D9">
        <w:rPr>
          <w:rFonts w:ascii="Times New Roman" w:hAnsi="Times New Roman" w:cs="Times New Roman"/>
          <w:sz w:val="24"/>
          <w:szCs w:val="24"/>
        </w:rPr>
        <w:t xml:space="preserve">ТСЖ «На Плеханова» - некоммерческая организация, создано  30 декабря 2005 года для  объединения  собственников  помещений в многоквартирном доме для совместного управления комплексом недвижимого имущества в многоквартирном доме, обеспечения эксплуатации этого комплекса. Осуществляет свою деятельность за счет членских взносов, никакой предпринимательской деятельности  не ведется, </w:t>
      </w:r>
      <w:proofErr w:type="gramStart"/>
      <w:r w:rsidRPr="00CF35D9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CF35D9">
        <w:rPr>
          <w:rFonts w:ascii="Times New Roman" w:hAnsi="Times New Roman" w:cs="Times New Roman"/>
          <w:sz w:val="24"/>
          <w:szCs w:val="24"/>
        </w:rPr>
        <w:t xml:space="preserve"> не имеет доходов.</w:t>
      </w: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>ТСЖ находится на упрощенной системе налогообложения.</w:t>
      </w: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>Ежегодно на общем собрании членов ТСЖ утверждается смета доходов и расходов, по окончании календарного года Правление ТСЖ отчитывается о проделанной работе пред собственниками жилья путем утверждения отчета открытым голосованием.</w:t>
      </w: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 xml:space="preserve">Бухгалтерский учет ведется штатным бухгалтером по упрощенной системе налогообложения. </w:t>
      </w: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>На балансе ТСЖ имущество не числится.</w:t>
      </w:r>
    </w:p>
    <w:p w:rsidR="00CF35D9" w:rsidRPr="00CF35D9" w:rsidRDefault="00CF35D9" w:rsidP="00CF35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  <w:t xml:space="preserve">На основании статьи 135 ЖК РФ 18 декабря 2005 года общим собранием собственников жилья было создано товарищество собственников жилья. На основании учредительных документов было присвоено название ТСЖ «На Плеханова». </w:t>
      </w:r>
    </w:p>
    <w:p w:rsidR="00CF35D9" w:rsidRP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>Товарищество собственников жилья  (ТСЖ) «На Плеханова»;</w:t>
      </w: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 xml:space="preserve">    Председатель правления – </w:t>
      </w:r>
      <w:proofErr w:type="spellStart"/>
      <w:r w:rsidRPr="00CF35D9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CF35D9">
        <w:rPr>
          <w:rFonts w:ascii="Times New Roman" w:hAnsi="Times New Roman" w:cs="Times New Roman"/>
          <w:sz w:val="24"/>
          <w:szCs w:val="24"/>
        </w:rPr>
        <w:t xml:space="preserve"> Вера Игнатьевна;</w:t>
      </w:r>
    </w:p>
    <w:p w:rsidR="00CF35D9" w:rsidRP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 xml:space="preserve">   Члены правления:</w:t>
      </w:r>
    </w:p>
    <w:p w:rsidR="00CF35D9" w:rsidRPr="00CF35D9" w:rsidRDefault="00CF35D9" w:rsidP="00CF35D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5D9">
        <w:rPr>
          <w:rFonts w:ascii="Times New Roman" w:hAnsi="Times New Roman" w:cs="Times New Roman"/>
          <w:sz w:val="24"/>
          <w:szCs w:val="24"/>
        </w:rPr>
        <w:t>Деревянко</w:t>
      </w:r>
      <w:proofErr w:type="spellEnd"/>
      <w:r w:rsidRPr="00CF35D9"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CF35D9" w:rsidRPr="00CF35D9" w:rsidRDefault="00CF35D9" w:rsidP="00CF35D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>Иванова И.Б.</w:t>
      </w:r>
    </w:p>
    <w:p w:rsidR="00CF35D9" w:rsidRPr="00CF35D9" w:rsidRDefault="00CF35D9" w:rsidP="00CF35D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>Пивовар С.А.</w:t>
      </w:r>
    </w:p>
    <w:p w:rsidR="00CF35D9" w:rsidRPr="00CF35D9" w:rsidRDefault="00CF35D9" w:rsidP="00CF35D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5D9">
        <w:rPr>
          <w:rFonts w:ascii="Times New Roman" w:hAnsi="Times New Roman" w:cs="Times New Roman"/>
          <w:sz w:val="24"/>
          <w:szCs w:val="24"/>
        </w:rPr>
        <w:t>Остапенко</w:t>
      </w:r>
      <w:proofErr w:type="spellEnd"/>
      <w:r w:rsidRPr="00CF35D9">
        <w:rPr>
          <w:rFonts w:ascii="Times New Roman" w:hAnsi="Times New Roman" w:cs="Times New Roman"/>
          <w:sz w:val="24"/>
          <w:szCs w:val="24"/>
        </w:rPr>
        <w:t xml:space="preserve"> И.Д.</w:t>
      </w:r>
    </w:p>
    <w:p w:rsidR="00CF35D9" w:rsidRPr="00CF35D9" w:rsidRDefault="00CF35D9" w:rsidP="00CF35D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>Кравчук В.В.</w:t>
      </w:r>
    </w:p>
    <w:p w:rsidR="00CF35D9" w:rsidRDefault="00CF35D9" w:rsidP="00CF35D9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Слипченко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Л.И.</w:t>
      </w:r>
    </w:p>
    <w:p w:rsidR="00CF35D9" w:rsidRDefault="00CF35D9" w:rsidP="00CF35D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ревизионной комиссии:</w:t>
      </w:r>
    </w:p>
    <w:p w:rsidR="00CF35D9" w:rsidRDefault="00CF35D9" w:rsidP="00CF35D9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Кобзарь В.Ф.</w:t>
      </w:r>
    </w:p>
    <w:p w:rsidR="00CF35D9" w:rsidRDefault="00CF35D9" w:rsidP="00CF35D9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Каменских Е.Ф.</w:t>
      </w:r>
    </w:p>
    <w:p w:rsidR="00CF35D9" w:rsidRDefault="00CF35D9" w:rsidP="00CF35D9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Овчаренко Н.Ф. – председатель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Свидетельство о государственной регистрации юридического лица.</w:t>
      </w: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ОГРН </w:t>
      </w:r>
      <w:r>
        <w:rPr>
          <w:rFonts w:ascii="Times New Roman" w:hAnsi="Times New Roman" w:cs="Times New Roman"/>
          <w:b/>
          <w:sz w:val="24"/>
          <w:szCs w:val="24"/>
        </w:rPr>
        <w:t>1052303081588,</w:t>
      </w:r>
      <w:r>
        <w:rPr>
          <w:rFonts w:ascii="Times New Roman" w:hAnsi="Times New Roman" w:cs="Times New Roman"/>
          <w:sz w:val="24"/>
          <w:szCs w:val="24"/>
        </w:rPr>
        <w:t xml:space="preserve"> серия 23 № 0046354428, выдано 30  декабря 2011 г. Межрайонной инспекцией ФНС № 2 по Краснодарскому краю.</w:t>
      </w: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2306027780, КПП 230601001,</w:t>
      </w: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/счет 40703810600040000405 в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Крайинвестбанк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» г. Краснодар, БИК 040349516, к/счет 30101810500000000516, ОКВЭД 70.32.1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ПОЧТОВЫЙ АДРЕС:  353688, Краснодарский край,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Ейск, ул. Плеханова, 2/2;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ЮРИДИЧЕСКИЙ АДРЕС: 353688, Краснодарский край,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Ейск, ул. Плеханова, 2/2;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тел.4-56-55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Сайта в сети интернета нет;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Электронной почты нет.</w:t>
      </w: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г) Режим работы – с 9.00 до 18.00, без перерывов и выходных</w:t>
      </w:r>
    </w:p>
    <w:p w:rsidR="00CF35D9" w:rsidRDefault="00CF35D9" w:rsidP="00CF35D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приема граждан председателем ТСЖ «На Плеханова» с 9.00 до 18.00</w:t>
      </w:r>
    </w:p>
    <w:p w:rsidR="00CF35D9" w:rsidRDefault="00CF35D9" w:rsidP="00CF35D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Диспетчерской службы  нет, по всем вопросам жильцы обращаются к председателю правления Солодовой  Вере  Игнатьевне в любое время суток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тел. 4-56-55.</w:t>
      </w: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Перечень домов, находящихся на обслуживании в ТСЖ « На Плеханова»:</w:t>
      </w:r>
    </w:p>
    <w:tbl>
      <w:tblPr>
        <w:tblW w:w="0" w:type="auto"/>
        <w:tblLayout w:type="fixed"/>
        <w:tblLook w:val="0000"/>
      </w:tblPr>
      <w:tblGrid>
        <w:gridCol w:w="430"/>
        <w:gridCol w:w="5220"/>
        <w:gridCol w:w="3705"/>
      </w:tblGrid>
      <w:tr w:rsidR="00CF35D9" w:rsidTr="00C6485A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D9" w:rsidRDefault="00CF35D9" w:rsidP="00C64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D9" w:rsidRDefault="00CF35D9" w:rsidP="00C64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дома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D9" w:rsidRDefault="00CF35D9" w:rsidP="00C6485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 в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F35D9" w:rsidTr="00C6485A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D9" w:rsidRDefault="00CF35D9" w:rsidP="00C64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D9" w:rsidRDefault="00CF35D9" w:rsidP="00C648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Плеханова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D9" w:rsidRDefault="00CF35D9" w:rsidP="00C64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3186,7</w:t>
            </w:r>
          </w:p>
        </w:tc>
      </w:tr>
    </w:tbl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состав ТСЖ  входит  многоквартирный пятиэтажный  дом  1978 года постройки по ул. Плеханова 2\2 </w:t>
      </w: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С образования ТСЖ «На Плеханова» (2005 г)  в состав его входит только один дом и больше ни с какими домами не заключались и не расторгались договора управления.</w:t>
      </w:r>
    </w:p>
    <w:p w:rsidR="00CF35D9" w:rsidRDefault="00CF35D9" w:rsidP="00CF35D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Управляющая компания не состоит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 и других объединениях.</w:t>
      </w:r>
    </w:p>
    <w:p w:rsidR="00CF35D9" w:rsidRDefault="00CF35D9" w:rsidP="00CF35D9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Информация о функционировани</w:t>
      </w:r>
      <w:r w:rsidR="005B0C65">
        <w:rPr>
          <w:rFonts w:ascii="Times New Roman" w:hAnsi="Times New Roman" w:cs="Times New Roman"/>
          <w:sz w:val="24"/>
          <w:szCs w:val="24"/>
        </w:rPr>
        <w:t>и  ТСЖ  «На Плеханова» размещается</w:t>
      </w:r>
      <w:r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  города Ейск по адресу:  </w:t>
      </w:r>
      <w:hyperlink r:id="rId5" w:history="1">
        <w:r w:rsidR="005B0C65" w:rsidRPr="008A12E6">
          <w:rPr>
            <w:rStyle w:val="a3"/>
            <w:rFonts w:ascii="Times New Roman" w:hAnsi="Times New Roman"/>
          </w:rPr>
          <w:t>www.adm-yeisk.ru</w:t>
        </w:r>
      </w:hyperlink>
      <w:r w:rsidR="005B0C65">
        <w:rPr>
          <w:rFonts w:ascii="Times New Roman" w:hAnsi="Times New Roman"/>
        </w:rPr>
        <w:t xml:space="preserve"> и на стендах ТСЖ «На Плеханова» (включая все обновления) в течение 5 лет.</w:t>
      </w:r>
    </w:p>
    <w:p w:rsidR="005B0C65" w:rsidRDefault="005B0C65" w:rsidP="00CF35D9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Изменения,  внесенные в раскрытую информацию, подлежат опубликованию в тех же источниках, в которых была первоначально опубликована соответствующая информация, в следующие сроки:</w:t>
      </w:r>
    </w:p>
    <w:p w:rsidR="005B0C65" w:rsidRDefault="005B0C65" w:rsidP="00CF35D9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 официальном сайте в сети Интернет в течение 7 рабочих дней со дня изменения соответствующих сведений;</w:t>
      </w:r>
    </w:p>
    <w:p w:rsidR="005B0C65" w:rsidRDefault="005B0C65" w:rsidP="005B0C65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 информационных стендах ТСЖ в течени</w:t>
      </w:r>
      <w:proofErr w:type="gramStart"/>
      <w:r>
        <w:rPr>
          <w:rFonts w:ascii="Times New Roman" w:hAnsi="Times New Roman"/>
        </w:rPr>
        <w:t>и</w:t>
      </w:r>
      <w:proofErr w:type="gramEnd"/>
      <w:r>
        <w:rPr>
          <w:rFonts w:ascii="Times New Roman" w:hAnsi="Times New Roman"/>
        </w:rPr>
        <w:t xml:space="preserve"> 2 рабочих дней со дня изменения соответствующих сведений.</w:t>
      </w:r>
    </w:p>
    <w:p w:rsidR="005B0C65" w:rsidRPr="00CF35D9" w:rsidRDefault="005B0C65" w:rsidP="00CF35D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35D9" w:rsidRDefault="00CF35D9" w:rsidP="00CF35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35D9" w:rsidRDefault="00CF35D9" w:rsidP="00CF35D9">
      <w:pPr>
        <w:rPr>
          <w:rFonts w:ascii="Times New Roman" w:hAnsi="Times New Roman" w:cs="Times New Roman"/>
          <w:sz w:val="24"/>
          <w:szCs w:val="24"/>
        </w:rPr>
      </w:pPr>
    </w:p>
    <w:p w:rsidR="00CF35D9" w:rsidRDefault="00CF35D9" w:rsidP="00CF35D9">
      <w:pPr>
        <w:rPr>
          <w:rFonts w:ascii="Times New Roman" w:hAnsi="Times New Roman"/>
          <w:sz w:val="24"/>
          <w:szCs w:val="24"/>
        </w:rPr>
      </w:pPr>
    </w:p>
    <w:p w:rsidR="00BC4B72" w:rsidRDefault="00BC4B72"/>
    <w:sectPr w:rsidR="00BC4B72" w:rsidSect="00BC4B72">
      <w:pgSz w:w="11905" w:h="16837"/>
      <w:pgMar w:top="1134" w:right="850" w:bottom="1134" w:left="1701" w:header="720" w:footer="720" w:gutter="0"/>
      <w:cols w:space="720"/>
      <w:docGrid w:linePitch="24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35D9"/>
    <w:rsid w:val="005B0C65"/>
    <w:rsid w:val="00BC4B72"/>
    <w:rsid w:val="00CF3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35D9"/>
    <w:rPr>
      <w:color w:val="000080"/>
      <w:u w:val="single"/>
    </w:rPr>
  </w:style>
  <w:style w:type="paragraph" w:styleId="a4">
    <w:name w:val="Body Text"/>
    <w:basedOn w:val="a"/>
    <w:link w:val="a5"/>
    <w:rsid w:val="00CF35D9"/>
    <w:pPr>
      <w:suppressAutoHyphens/>
      <w:spacing w:after="120"/>
    </w:pPr>
    <w:rPr>
      <w:rFonts w:ascii="Calibri" w:eastAsia="Arial Unicode MS" w:hAnsi="Calibri" w:cs="Tahoma"/>
      <w:kern w:val="1"/>
      <w:lang w:eastAsia="ar-SA"/>
    </w:rPr>
  </w:style>
  <w:style w:type="character" w:customStyle="1" w:styleId="a5">
    <w:name w:val="Основной текст Знак"/>
    <w:basedOn w:val="a0"/>
    <w:link w:val="a4"/>
    <w:rsid w:val="00CF35D9"/>
    <w:rPr>
      <w:rFonts w:ascii="Calibri" w:eastAsia="Arial Unicode MS" w:hAnsi="Calibri" w:cs="Tahoma"/>
      <w:kern w:val="1"/>
      <w:lang w:eastAsia="ar-SA"/>
    </w:rPr>
  </w:style>
  <w:style w:type="paragraph" w:customStyle="1" w:styleId="1">
    <w:name w:val="Абзац списка1"/>
    <w:basedOn w:val="a"/>
    <w:rsid w:val="00CF35D9"/>
    <w:pPr>
      <w:suppressAutoHyphens/>
    </w:pPr>
    <w:rPr>
      <w:rFonts w:ascii="Calibri" w:eastAsia="Arial Unicode MS" w:hAnsi="Calibri" w:cs="Tahom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yei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522</Words>
  <Characters>2978</Characters>
  <Application>Microsoft Office Word</Application>
  <DocSecurity>0</DocSecurity>
  <Lines>24</Lines>
  <Paragraphs>6</Paragraphs>
  <ScaleCrop>false</ScaleCrop>
  <Company>я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3</cp:revision>
  <dcterms:created xsi:type="dcterms:W3CDTF">2012-02-16T07:22:00Z</dcterms:created>
  <dcterms:modified xsi:type="dcterms:W3CDTF">2012-02-16T08:55:00Z</dcterms:modified>
</cp:coreProperties>
</file>